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18" w:rightChars="342"/>
        <w:rPr>
          <w:rFonts w:ascii="方正小标宋简体" w:hAnsi="方正小标宋简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方正小标宋简体" w:hAnsi="方正小标宋简体" w:cs="Times New Roman"/>
          <w:color w:val="000000"/>
          <w:kern w:val="0"/>
          <w:sz w:val="32"/>
          <w:szCs w:val="32"/>
        </w:rPr>
        <w:t>附件1：</w:t>
      </w:r>
      <w:r>
        <w:rPr>
          <w:rFonts w:hint="eastAsia" w:ascii="方正小标宋简体" w:hAnsi="方正小标宋简体" w:cs="Times New Roman"/>
          <w:color w:val="000000"/>
          <w:kern w:val="0"/>
          <w:sz w:val="32"/>
          <w:szCs w:val="32"/>
        </w:rPr>
        <w:t xml:space="preserve"> </w:t>
      </w:r>
      <w:r>
        <w:rPr>
          <w:rFonts w:ascii="方正小标宋简体" w:hAnsi="方正小标宋简体" w:cs="Times New Roman"/>
          <w:color w:val="000000"/>
          <w:kern w:val="0"/>
          <w:sz w:val="32"/>
          <w:szCs w:val="32"/>
        </w:rPr>
        <w:t xml:space="preserve"> 202</w:t>
      </w:r>
      <w:r>
        <w:rPr>
          <w:rFonts w:hint="eastAsia" w:ascii="方正小标宋简体" w:hAnsi="方正小标宋简体" w:cs="Times New Roman"/>
          <w:color w:val="000000"/>
          <w:kern w:val="0"/>
          <w:sz w:val="32"/>
          <w:szCs w:val="32"/>
        </w:rPr>
        <w:t>3</w:t>
      </w:r>
      <w:r>
        <w:rPr>
          <w:rFonts w:ascii="方正小标宋简体" w:hAnsi="方正小标宋简体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方正小标宋简体" w:hAnsi="方正小标宋简体" w:cs="Times New Roman"/>
          <w:color w:val="000000"/>
          <w:kern w:val="0"/>
          <w:sz w:val="32"/>
          <w:szCs w:val="32"/>
          <w:lang w:val="en"/>
        </w:rPr>
        <w:t>上</w:t>
      </w:r>
      <w:r>
        <w:rPr>
          <w:rFonts w:ascii="方正小标宋简体" w:hAnsi="方正小标宋简体" w:cs="Times New Roman"/>
          <w:color w:val="000000"/>
          <w:kern w:val="0"/>
          <w:sz w:val="32"/>
          <w:szCs w:val="32"/>
        </w:rPr>
        <w:t>半年舟山市教育局直属义务教育学校公开招聘教师计划表</w:t>
      </w:r>
      <w:r>
        <w:rPr>
          <w:rFonts w:hint="eastAsia" w:ascii="方正小标宋简体" w:hAnsi="方正小标宋简体" w:cs="Times New Roman"/>
          <w:color w:val="000000"/>
          <w:kern w:val="0"/>
          <w:sz w:val="32"/>
          <w:szCs w:val="32"/>
        </w:rPr>
        <w:t>（第一批）</w:t>
      </w:r>
    </w:p>
    <w:tbl>
      <w:tblPr>
        <w:tblStyle w:val="2"/>
        <w:tblW w:w="13740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134"/>
        <w:gridCol w:w="1418"/>
        <w:gridCol w:w="744"/>
        <w:gridCol w:w="818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招聘计划数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市直属义务教育学校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研究生:中国语言文学类、课程与教学论（语文）、学科教学（语文）、教育（学科教学语文）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本科：中国语言文学类</w:t>
            </w:r>
          </w:p>
        </w:tc>
        <w:tc>
          <w:tcPr>
            <w:tcW w:w="1559" w:type="dxa"/>
            <w:vMerge w:val="restart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笔试+面试</w:t>
            </w: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研究生:中国语言文学类、课程与教学论（语文）、学科教学（语文）、教育（学科教学语文）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本科：中国语言文学类、小学教育（语文）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研究生：数学类、统计学类、课程与教学论（数学）、学科教学（数学）、教育（学科教学数学）</w:t>
            </w:r>
          </w:p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本科：数学类、统计学类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研究生：英语语言文学、英语笔译、英语口译、课程与教学论（英语）、学科教学（英语）、教育（学科教学英语）、外国语言文学（英语方向）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本科：英语、外国语言文学（英语方向）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初中科学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研究生：物理学类、化学类、生物学类、教育（学科教学物理）、教育（学科教学化学）、教育（学科教学生物）、海洋生物学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本科：科学教育专业、物理学类、化学类、生物科学类、海洋生物学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初中社会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研究生:地理科学类、历史学类、政治学类、哲学类、马克思主义理论类、法学类、人文教育、教育（学科教学政治、历史、地理）、课程与教学论（政治、历史、地理）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本科：地理科学类、历史学类、政治学类、哲学类、马克思主义理论类、法学类、人文教育、学科教学（政治、历史、地理）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</w:tbl>
    <w:p/>
    <w:tbl>
      <w:tblPr>
        <w:tblStyle w:val="2"/>
        <w:tblW w:w="13740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134"/>
        <w:gridCol w:w="1418"/>
        <w:gridCol w:w="744"/>
        <w:gridCol w:w="818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市直属义务教育学校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中小学信息技术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研究生：计算机科学与技术类、教育技术学、教育（学科教学教育技术学）、课程与教学论（教育技术学）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本科：计算机类、教育技术学</w:t>
            </w:r>
          </w:p>
        </w:tc>
        <w:tc>
          <w:tcPr>
            <w:tcW w:w="1559" w:type="dxa"/>
            <w:vMerge w:val="restart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笔试+面试+专业技能测试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中小学体育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研究生：体育学类、教育（学科教学体育）、课程与教学论（体育）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本科：体育学类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中小学音乐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研究生：音乐学、舞蹈学、教育（音乐、舞蹈）、课程与教学论（音乐、舞蹈）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本科：音乐与舞蹈学类、学科教学（音乐、舞蹈）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中小学美术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研究生：美术学类、设计学类、教育（美术）、课程与教学论（美术）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本科：美术学类、设计学类、学科教学（美术）</w:t>
            </w:r>
          </w:p>
        </w:tc>
        <w:tc>
          <w:tcPr>
            <w:tcW w:w="1559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9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 w:val="continue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中小学心理健康</w:t>
            </w:r>
          </w:p>
        </w:tc>
        <w:tc>
          <w:tcPr>
            <w:tcW w:w="744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86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研究生：心理学、基础心理学、发展与教育心理学、应用心理学、心理健康教育、应用心理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本科：心理学类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251" w:type="dxa"/>
            <w:gridSpan w:val="3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ind w:firstLine="1080" w:firstLineChars="45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930" w:type="dxa"/>
            <w:gridSpan w:val="2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55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shd w:val="clear" w:color="auto" w:fill="auto"/>
              </w:rPr>
              <w:t>名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ind w:right="718" w:rightChars="342"/>
        <w:rPr>
          <w:rFonts w:ascii="方正小标宋简体" w:hAnsi="方正小标宋简体" w:cs="Times New Roman"/>
          <w:color w:val="000000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5CC6B3D"/>
    <w:rsid w:val="D27D1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xiaoxiannv</cp:lastModifiedBy>
  <dcterms:modified xsi:type="dcterms:W3CDTF">2023-05-29T07:45:37Z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B661406295CF409F9EBDB15028BDAF17_13</vt:lpwstr>
  </property>
</Properties>
</file>